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B836" w14:textId="77777777" w:rsidR="003458C2" w:rsidRDefault="003458C2" w:rsidP="00D735A4">
      <w:pPr>
        <w:pStyle w:val="Heading1"/>
        <w:shd w:val="clear" w:color="auto" w:fill="FFFFFF"/>
        <w:spacing w:before="0"/>
        <w:jc w:val="center"/>
        <w:rPr>
          <w:rFonts w:ascii="Roboto" w:hAnsi="Roboto"/>
          <w:b/>
          <w:bCs/>
          <w:color w:val="C00000"/>
          <w:sz w:val="41"/>
          <w:szCs w:val="41"/>
        </w:rPr>
      </w:pPr>
    </w:p>
    <w:p w14:paraId="64FC1559" w14:textId="4E8E3CFE" w:rsidR="00D735A4" w:rsidRPr="00D735A4" w:rsidRDefault="00D735A4" w:rsidP="00D735A4">
      <w:pPr>
        <w:pStyle w:val="Heading1"/>
        <w:shd w:val="clear" w:color="auto" w:fill="FFFFFF"/>
        <w:spacing w:before="0"/>
        <w:jc w:val="center"/>
        <w:rPr>
          <w:rFonts w:ascii="Roboto" w:hAnsi="Roboto" w:cs="Times New Roman"/>
          <w:color w:val="C00000"/>
          <w:kern w:val="36"/>
          <w:sz w:val="41"/>
          <w:szCs w:val="41"/>
          <w:lang w:eastAsia="en-GB"/>
          <w14:ligatures w14:val="none"/>
          <w14:cntxtAlts w14:val="0"/>
        </w:rPr>
      </w:pPr>
      <w:r w:rsidRPr="00D735A4">
        <w:rPr>
          <w:rFonts w:ascii="Roboto" w:hAnsi="Roboto"/>
          <w:b/>
          <w:bCs/>
          <w:color w:val="C00000"/>
          <w:sz w:val="41"/>
          <w:szCs w:val="41"/>
        </w:rPr>
        <w:t>The Luciferic/Ahrimanic face-off</w:t>
      </w:r>
      <w:r>
        <w:rPr>
          <w:rFonts w:ascii="Roboto" w:hAnsi="Roboto"/>
          <w:b/>
          <w:bCs/>
          <w:color w:val="C00000"/>
          <w:sz w:val="41"/>
          <w:szCs w:val="41"/>
        </w:rPr>
        <w:t xml:space="preserve"> series</w:t>
      </w:r>
    </w:p>
    <w:p w14:paraId="03DBA4AB" w14:textId="77777777" w:rsidR="009F1308" w:rsidRDefault="009F1308" w:rsidP="009F1308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</w:p>
    <w:p w14:paraId="06A8E3B9" w14:textId="1483157A" w:rsidR="009F1308" w:rsidRPr="003458C2" w:rsidRDefault="009F1308" w:rsidP="009F1308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9F1308">
        <w:rPr>
          <w:rFonts w:ascii="Helvetica Neue" w:hAnsi="Helvetica Neue"/>
          <w:b/>
          <w:bCs/>
          <w:sz w:val="28"/>
          <w:szCs w:val="28"/>
          <w14:ligatures w14:val="none"/>
        </w:rPr>
        <w:t>The IAO Motif and the Foundation Stone Meditation</w:t>
      </w:r>
    </w:p>
    <w:p w14:paraId="1C48E234" w14:textId="77777777" w:rsidR="009F1308" w:rsidRPr="009F1308" w:rsidRDefault="009F1308" w:rsidP="009F1308">
      <w:pPr>
        <w:widowControl w:val="0"/>
        <w:jc w:val="center"/>
        <w:rPr>
          <w:rFonts w:ascii="Helvetica Neue" w:hAnsi="Helvetica Neue"/>
          <w:sz w:val="28"/>
          <w:szCs w:val="28"/>
          <w14:ligatures w14:val="none"/>
        </w:rPr>
      </w:pPr>
      <w:r w:rsidRPr="009F1308">
        <w:rPr>
          <w:rFonts w:ascii="Helvetica Neue" w:hAnsi="Helvetica Neue"/>
          <w:sz w:val="28"/>
          <w:szCs w:val="28"/>
          <w14:ligatures w14:val="none"/>
        </w:rPr>
        <w:t>26 November 2022</w:t>
      </w:r>
    </w:p>
    <w:p w14:paraId="0BF2EDFB" w14:textId="01BFE29E" w:rsidR="00AD2D2E" w:rsidRPr="00FD62F4" w:rsidRDefault="0016483A" w:rsidP="00AD2D2E">
      <w:pPr>
        <w:widowControl w:val="0"/>
        <w:jc w:val="center"/>
        <w:rPr>
          <w:rFonts w:ascii="Helvetica Neue" w:hAnsi="Helvetica Neue"/>
          <w:bCs/>
          <w:sz w:val="28"/>
          <w:szCs w:val="28"/>
          <w14:ligatures w14:val="none"/>
        </w:rPr>
      </w:pPr>
      <w:r>
        <w:rPr>
          <w:rFonts w:ascii="Helvetica Neue" w:hAnsi="Helvetica Neue"/>
          <w:bCs/>
          <w:sz w:val="28"/>
          <w:szCs w:val="28"/>
          <w14:ligatures w14:val="none"/>
        </w:rPr>
        <w:t>The final</w:t>
      </w:r>
      <w:r w:rsidR="00D735A4">
        <w:rPr>
          <w:rFonts w:ascii="Helvetica Neue" w:hAnsi="Helvetica Neue"/>
          <w:bCs/>
          <w:sz w:val="28"/>
          <w:szCs w:val="28"/>
          <w14:ligatures w14:val="none"/>
        </w:rPr>
        <w:t xml:space="preserve"> practice-based webinar</w:t>
      </w:r>
      <w:r w:rsidR="00AD2D2E" w:rsidRPr="00FD62F4">
        <w:rPr>
          <w:rFonts w:ascii="Helvetica Neue" w:hAnsi="Helvetica Neue"/>
          <w:bCs/>
          <w:sz w:val="28"/>
          <w:szCs w:val="28"/>
          <w14:ligatures w14:val="none"/>
        </w:rPr>
        <w:t xml:space="preserve"> with Fiona Campbell</w:t>
      </w:r>
    </w:p>
    <w:p w14:paraId="0EB18427" w14:textId="77777777" w:rsidR="00FD62F4" w:rsidRPr="004D14FF" w:rsidRDefault="00FD62F4" w:rsidP="00AD2D2E">
      <w:pPr>
        <w:widowControl w:val="0"/>
        <w:jc w:val="center"/>
        <w:rPr>
          <w:rFonts w:ascii="Helvetica Neue" w:hAnsi="Helvetica Neue"/>
          <w:bCs/>
          <w:sz w:val="24"/>
          <w:szCs w:val="24"/>
          <w14:ligatures w14:val="none"/>
        </w:rPr>
      </w:pPr>
    </w:p>
    <w:p w14:paraId="494E9510" w14:textId="4023717E" w:rsidR="00181096" w:rsidRPr="00FD62F4" w:rsidRDefault="005C5AFC" w:rsidP="002E41B7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  <w:r>
        <w:rPr>
          <w:rFonts w:ascii="Helvetica Neue" w:hAnsi="Helvetica Neue"/>
          <w:b/>
          <w:bCs/>
          <w:sz w:val="28"/>
          <w:szCs w:val="28"/>
          <w14:ligatures w14:val="none"/>
        </w:rPr>
        <w:t>Payment information</w:t>
      </w:r>
      <w:r w:rsidR="00181096" w:rsidRPr="00FD62F4">
        <w:rPr>
          <w:rFonts w:ascii="Helvetica Neue" w:hAnsi="Helvetica Neue"/>
          <w:b/>
          <w:bCs/>
          <w:sz w:val="28"/>
          <w:szCs w:val="28"/>
          <w14:ligatures w14:val="none"/>
        </w:rPr>
        <w:t xml:space="preserve"> </w:t>
      </w:r>
    </w:p>
    <w:tbl>
      <w:tblPr>
        <w:tblStyle w:val="TableGrid"/>
        <w:tblW w:w="10490" w:type="dxa"/>
        <w:tblInd w:w="-714" w:type="dxa"/>
        <w:tblBorders>
          <w:top w:val="single" w:sz="2" w:space="0" w:color="70AD47" w:themeColor="accent6"/>
          <w:left w:val="single" w:sz="2" w:space="0" w:color="70AD47" w:themeColor="accent6"/>
          <w:bottom w:val="single" w:sz="2" w:space="0" w:color="70AD47" w:themeColor="accent6"/>
          <w:right w:val="single" w:sz="2" w:space="0" w:color="70AD47" w:themeColor="accent6"/>
          <w:insideH w:val="single" w:sz="2" w:space="0" w:color="70AD47" w:themeColor="accent6"/>
          <w:insideV w:val="single" w:sz="2" w:space="0" w:color="70AD47" w:themeColor="accent6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4D14FF" w:rsidRPr="004D14FF" w14:paraId="48EE95EE" w14:textId="77777777" w:rsidTr="00FE2C6B">
        <w:tc>
          <w:tcPr>
            <w:tcW w:w="3828" w:type="dxa"/>
          </w:tcPr>
          <w:p w14:paraId="42BF42E1" w14:textId="149020FD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Name: </w:t>
            </w:r>
          </w:p>
        </w:tc>
        <w:tc>
          <w:tcPr>
            <w:tcW w:w="6662" w:type="dxa"/>
          </w:tcPr>
          <w:p w14:paraId="3E75824A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3B49D870" w14:textId="77777777" w:rsidTr="00FE2C6B">
        <w:tc>
          <w:tcPr>
            <w:tcW w:w="3828" w:type="dxa"/>
          </w:tcPr>
          <w:p w14:paraId="64D6CF87" w14:textId="203A5A21" w:rsidR="004D14FF" w:rsidRPr="004D14FF" w:rsidRDefault="003B53AA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State/Country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662" w:type="dxa"/>
          </w:tcPr>
          <w:p w14:paraId="1FE45632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086B0AD2" w14:textId="77777777" w:rsidTr="00FE2C6B">
        <w:tc>
          <w:tcPr>
            <w:tcW w:w="3828" w:type="dxa"/>
          </w:tcPr>
          <w:p w14:paraId="1B0109BF" w14:textId="547707C6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Previous 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experience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 </w:t>
            </w:r>
            <w:r w:rsidR="00FD62F4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br/>
            </w:r>
            <w:r w:rsidRPr="00591589">
              <w:rPr>
                <w:rFonts w:ascii="Helvetica Neue" w:hAnsi="Helvetica Neue"/>
                <w:bCs/>
                <w14:ligatures w14:val="none"/>
              </w:rPr>
              <w:t>(</w:t>
            </w:r>
            <w:r w:rsidR="00CC4756">
              <w:rPr>
                <w:rFonts w:ascii="Helvetica Neue" w:hAnsi="Helvetica Neue"/>
                <w:bCs/>
                <w14:ligatures w14:val="none"/>
              </w:rPr>
              <w:t>Any existing</w:t>
            </w:r>
            <w:r w:rsidRPr="00591589">
              <w:rPr>
                <w:rFonts w:ascii="Helvetica Neue" w:hAnsi="Helvetica Neue"/>
                <w:bCs/>
                <w14:ligatures w14:val="none"/>
              </w:rPr>
              <w:t xml:space="preserve"> </w:t>
            </w:r>
            <w:r w:rsidR="00D735A4">
              <w:rPr>
                <w:rFonts w:ascii="Helvetica Neue" w:hAnsi="Helvetica Neue"/>
                <w:bCs/>
                <w14:ligatures w14:val="none"/>
              </w:rPr>
              <w:t>knowledge of the Goetheanum motifs or the Cultural Epochs</w:t>
            </w:r>
            <w:r w:rsidR="00CC4756">
              <w:rPr>
                <w:rFonts w:ascii="Helvetica Neue" w:hAnsi="Helvetica Neue"/>
                <w:bCs/>
                <w:sz w:val="24"/>
                <w:szCs w:val="24"/>
                <w14:ligatures w14:val="none"/>
              </w:rPr>
              <w:t xml:space="preserve">?) </w:t>
            </w:r>
          </w:p>
        </w:tc>
        <w:tc>
          <w:tcPr>
            <w:tcW w:w="6662" w:type="dxa"/>
          </w:tcPr>
          <w:p w14:paraId="11DF9BB0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04EE0271" w14:textId="77777777" w:rsidTr="00FE2C6B">
        <w:tc>
          <w:tcPr>
            <w:tcW w:w="3828" w:type="dxa"/>
          </w:tcPr>
          <w:p w14:paraId="008AB3D6" w14:textId="638927A7" w:rsidR="00FD62F4" w:rsidRPr="004D14FF" w:rsidRDefault="00FE2C6B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Will you be doing the </w:t>
            </w:r>
            <w:r w:rsidR="00D735A4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webinar</w:t>
            </w: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 </w:t>
            </w:r>
            <w:r w:rsidR="00F74B60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live or </w:t>
            </w: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by video only?</w:t>
            </w:r>
          </w:p>
        </w:tc>
        <w:tc>
          <w:tcPr>
            <w:tcW w:w="6662" w:type="dxa"/>
          </w:tcPr>
          <w:p w14:paraId="6421DB34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FD62F4" w:rsidRPr="004D14FF" w14:paraId="120CDC37" w14:textId="77777777" w:rsidTr="00FE2C6B">
        <w:tc>
          <w:tcPr>
            <w:tcW w:w="3828" w:type="dxa"/>
          </w:tcPr>
          <w:p w14:paraId="01515FA8" w14:textId="2C17E55C" w:rsidR="00FD62F4" w:rsidRPr="00FD62F4" w:rsidRDefault="00FD62F4" w:rsidP="00C80FDF">
            <w:pPr>
              <w:widowControl w:val="0"/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t>Payment options</w:t>
            </w:r>
            <w:r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br/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(choose one </w:t>
            </w:r>
            <w:r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(1) 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>only)</w:t>
            </w:r>
          </w:p>
        </w:tc>
        <w:tc>
          <w:tcPr>
            <w:tcW w:w="6662" w:type="dxa"/>
          </w:tcPr>
          <w:p w14:paraId="29CF556C" w14:textId="77777777" w:rsidR="00FD62F4" w:rsidRPr="004D14FF" w:rsidRDefault="00FD62F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FD62F4" w:rsidRPr="004D14FF" w14:paraId="6F996C03" w14:textId="77777777" w:rsidTr="00FE2C6B">
        <w:tc>
          <w:tcPr>
            <w:tcW w:w="3828" w:type="dxa"/>
          </w:tcPr>
          <w:p w14:paraId="68BB5506" w14:textId="7A2DBAFC" w:rsidR="00FD62F4" w:rsidRPr="00FD62F4" w:rsidRDefault="00D735A4" w:rsidP="00181096">
            <w:pPr>
              <w:widowControl w:val="0"/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</w:pPr>
            <w:r w:rsidRPr="00D735A4"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$</w:t>
            </w:r>
            <w:r w:rsidR="009F1308"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35</w:t>
            </w:r>
            <w:r w:rsidRPr="00D735A4"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 xml:space="preserve"> per webinar</w:t>
            </w:r>
          </w:p>
        </w:tc>
        <w:tc>
          <w:tcPr>
            <w:tcW w:w="6662" w:type="dxa"/>
          </w:tcPr>
          <w:p w14:paraId="75B9AFC7" w14:textId="2830A4D2" w:rsidR="00FD62F4" w:rsidRPr="004D14FF" w:rsidRDefault="00FD62F4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  <w:tr w:rsidR="00D735A4" w:rsidRPr="004D14FF" w14:paraId="5D43D86E" w14:textId="77777777" w:rsidTr="00FE2C6B">
        <w:tc>
          <w:tcPr>
            <w:tcW w:w="3828" w:type="dxa"/>
          </w:tcPr>
          <w:p w14:paraId="2F818432" w14:textId="51021300" w:rsidR="00D735A4" w:rsidRPr="00D735A4" w:rsidRDefault="00D735A4" w:rsidP="00181096">
            <w:pPr>
              <w:widowControl w:val="0"/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</w:pPr>
            <w:r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Concession (pension/student)</w:t>
            </w:r>
          </w:p>
        </w:tc>
        <w:tc>
          <w:tcPr>
            <w:tcW w:w="6662" w:type="dxa"/>
          </w:tcPr>
          <w:p w14:paraId="16B94975" w14:textId="267C4C5E" w:rsidR="00D735A4" w:rsidRPr="00FD62F4" w:rsidRDefault="00D735A4" w:rsidP="00181096">
            <w:pPr>
              <w:widowControl w:val="0"/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</w:tbl>
    <w:p w14:paraId="19228C91" w14:textId="77777777" w:rsidR="003B53AA" w:rsidRDefault="003B53AA" w:rsidP="00FE2C6B">
      <w:pPr>
        <w:widowControl w:val="0"/>
        <w:rPr>
          <w:rFonts w:ascii="Helvetica Neue" w:hAnsi="Helvetica Neue"/>
          <w:b/>
          <w:bCs/>
          <w:sz w:val="28"/>
          <w:szCs w:val="28"/>
          <w14:ligatures w14:val="none"/>
        </w:rPr>
      </w:pPr>
    </w:p>
    <w:p w14:paraId="5531EA29" w14:textId="79A063D3" w:rsidR="00FE2C6B" w:rsidRPr="00497A27" w:rsidRDefault="00FE2C6B" w:rsidP="00FE2C6B">
      <w:pPr>
        <w:widowControl w:val="0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497A27">
        <w:rPr>
          <w:rFonts w:ascii="Helvetica Neue" w:hAnsi="Helvetica Neue"/>
          <w:b/>
          <w:bCs/>
          <w:sz w:val="28"/>
          <w:szCs w:val="28"/>
          <w14:ligatures w14:val="none"/>
        </w:rPr>
        <w:t>Payment details</w:t>
      </w:r>
    </w:p>
    <w:p w14:paraId="76F0FC03" w14:textId="77777777" w:rsidR="00FE2C6B" w:rsidRPr="00497A27" w:rsidRDefault="00FE2C6B" w:rsidP="00FE2C6B">
      <w:pPr>
        <w:widowControl w:val="0"/>
        <w:rPr>
          <w:rFonts w:ascii="Helvetica Neue" w:hAnsi="Helvetica Neue"/>
          <w:b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/>
          <w:bCs/>
          <w:sz w:val="22"/>
          <w:szCs w:val="22"/>
          <w14:ligatures w14:val="none"/>
        </w:rPr>
        <w:t xml:space="preserve">In Australia, please pay direct deposit to: </w:t>
      </w:r>
    </w:p>
    <w:p w14:paraId="1600E61E" w14:textId="669F2A3D" w:rsidR="00FE2C6B" w:rsidRPr="00497A27" w:rsidRDefault="00FE2C6B" w:rsidP="00FE2C6B">
      <w:pPr>
        <w:widowControl w:val="0"/>
        <w:rPr>
          <w:rFonts w:ascii="Helvetica Neue" w:hAnsi="Helvetica Neue"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Fiona Campbell 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>Account No: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109152673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>BSB: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</w:t>
      </w:r>
      <w:r w:rsidRPr="00497A27">
        <w:rPr>
          <w:rFonts w:ascii="Helvetica Neue" w:hAnsi="Helvetica Neue"/>
          <w:sz w:val="22"/>
          <w:szCs w:val="22"/>
          <w14:ligatures w14:val="none"/>
        </w:rPr>
        <w:t>112-879</w:t>
      </w:r>
      <w:r w:rsidRPr="00497A27">
        <w:rPr>
          <w:rFonts w:ascii="Helvetica Neue" w:hAnsi="Helvetica Neue"/>
          <w:b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(Include </w:t>
      </w:r>
      <w:r w:rsidR="00D735A4">
        <w:rPr>
          <w:rFonts w:ascii="Helvetica Neue" w:hAnsi="Helvetica Neue"/>
          <w:bCs/>
          <w:i/>
          <w:iCs/>
          <w:sz w:val="22"/>
          <w:szCs w:val="22"/>
          <w14:ligatures w14:val="none"/>
        </w:rPr>
        <w:t>Face/off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in your transfer)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ab/>
      </w:r>
      <w:r w:rsidRPr="00497A27">
        <w:rPr>
          <w:rFonts w:ascii="Helvetica Neue" w:hAnsi="Helvetica Neue"/>
          <w:sz w:val="22"/>
          <w:szCs w:val="22"/>
          <w14:ligatures w14:val="none"/>
        </w:rPr>
        <w:tab/>
      </w:r>
      <w:r w:rsidRPr="00497A27">
        <w:rPr>
          <w:rFonts w:ascii="Helvetica Neue" w:hAnsi="Helvetica Neue"/>
          <w:sz w:val="22"/>
          <w:szCs w:val="22"/>
          <w14:ligatures w14:val="none"/>
        </w:rPr>
        <w:tab/>
        <w:t xml:space="preserve"> </w:t>
      </w:r>
    </w:p>
    <w:p w14:paraId="3B88DD72" w14:textId="4F254306" w:rsidR="00FE2C6B" w:rsidRPr="00497A27" w:rsidRDefault="00FE2C6B" w:rsidP="00FE2C6B">
      <w:pPr>
        <w:widowControl w:val="0"/>
        <w:spacing w:after="0"/>
        <w:rPr>
          <w:rFonts w:ascii="Helvetica Neue" w:hAnsi="Helvetica Neue"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Please pay before </w:t>
      </w:r>
      <w:r w:rsidR="00D735A4">
        <w:rPr>
          <w:rFonts w:ascii="Helvetica Neue" w:hAnsi="Helvetica Neue"/>
          <w:bCs/>
          <w:sz w:val="22"/>
          <w:szCs w:val="22"/>
          <w14:ligatures w14:val="none"/>
        </w:rPr>
        <w:t>the webinar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begins on </w:t>
      </w:r>
      <w:r w:rsidR="009F1308">
        <w:rPr>
          <w:rFonts w:ascii="Helvetica Neue" w:hAnsi="Helvetica Neue"/>
          <w:b/>
          <w:sz w:val="22"/>
          <w:szCs w:val="22"/>
          <w14:ligatures w14:val="none"/>
        </w:rPr>
        <w:t>26 November</w:t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 xml:space="preserve"> 2022</w:t>
      </w:r>
    </w:p>
    <w:p w14:paraId="0CA4425F" w14:textId="77777777" w:rsidR="00FE2C6B" w:rsidRPr="00497A27" w:rsidRDefault="00FE2C6B" w:rsidP="00FE2C6B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2"/>
          <w:szCs w:val="22"/>
        </w:rPr>
      </w:pPr>
    </w:p>
    <w:p w14:paraId="0B9459CB" w14:textId="55457785" w:rsidR="00AD63B5" w:rsidRPr="00497A27" w:rsidRDefault="00FE2C6B" w:rsidP="00FE2C6B">
      <w:pPr>
        <w:pStyle w:val="gmail-styleverdana"/>
        <w:rPr>
          <w:rFonts w:ascii="Helvetica Neue" w:hAnsi="Helvetica Neue"/>
          <w:color w:val="262626"/>
          <w:sz w:val="22"/>
          <w:szCs w:val="22"/>
        </w:rPr>
      </w:pP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Outside Australia, </w:t>
      </w:r>
      <w:r>
        <w:rPr>
          <w:rFonts w:ascii="Helvetica Neue" w:hAnsi="Helvetica Neue"/>
          <w:b/>
          <w:bCs/>
          <w:color w:val="262626"/>
          <w:sz w:val="22"/>
          <w:szCs w:val="22"/>
        </w:rPr>
        <w:t xml:space="preserve">please </w:t>
      </w: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use </w:t>
      </w:r>
      <w:proofErr w:type="spellStart"/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>Paypal</w:t>
      </w:r>
      <w:proofErr w:type="spellEnd"/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: </w:t>
      </w: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br/>
      </w:r>
      <w:r>
        <w:rPr>
          <w:rFonts w:ascii="Helvetica Neue" w:hAnsi="Helvetica Neue"/>
          <w:color w:val="262626"/>
          <w:sz w:val="22"/>
          <w:szCs w:val="22"/>
        </w:rPr>
        <w:t xml:space="preserve">Use </w:t>
      </w:r>
      <w:r w:rsidRPr="00497A27">
        <w:rPr>
          <w:rFonts w:ascii="Helvetica Neue" w:hAnsi="Helvetica Neue"/>
          <w:color w:val="262626"/>
          <w:sz w:val="22"/>
          <w:szCs w:val="22"/>
        </w:rPr>
        <w:t xml:space="preserve">email </w:t>
      </w:r>
      <w:hyperlink r:id="rId8" w:tgtFrame="_blank" w:history="1">
        <w:r w:rsidRPr="00FE2C6B">
          <w:rPr>
            <w:rStyle w:val="Hyperlink"/>
            <w:rFonts w:ascii="Helvetica Neue" w:hAnsi="Helvetica Neue"/>
            <w:color w:val="538135" w:themeColor="accent6" w:themeShade="BF"/>
            <w:sz w:val="22"/>
            <w:szCs w:val="22"/>
          </w:rPr>
          <w:t>paintedspace@gmail.com</w:t>
        </w:r>
      </w:hyperlink>
      <w:r w:rsidRPr="00FE2C6B">
        <w:rPr>
          <w:rFonts w:ascii="Helvetica Neue" w:hAnsi="Helvetica Neue"/>
          <w:color w:val="538135" w:themeColor="accent6" w:themeShade="BF"/>
          <w:sz w:val="22"/>
          <w:szCs w:val="22"/>
        </w:rPr>
        <w:t xml:space="preserve">. </w:t>
      </w:r>
      <w:r w:rsidRPr="00497A27">
        <w:rPr>
          <w:rFonts w:ascii="Helvetica Neue" w:hAnsi="Helvetica Neue"/>
          <w:color w:val="262626"/>
          <w:sz w:val="22"/>
          <w:szCs w:val="22"/>
        </w:rPr>
        <w:t xml:space="preserve">I have a </w:t>
      </w:r>
      <w:proofErr w:type="spellStart"/>
      <w:r w:rsidRPr="00497A27">
        <w:rPr>
          <w:rFonts w:ascii="Helvetica Neue" w:hAnsi="Helvetica Neue"/>
          <w:color w:val="262626"/>
          <w:sz w:val="22"/>
          <w:szCs w:val="22"/>
        </w:rPr>
        <w:t>Paypal</w:t>
      </w:r>
      <w:proofErr w:type="spellEnd"/>
      <w:r w:rsidRPr="00497A27">
        <w:rPr>
          <w:rFonts w:ascii="Helvetica Neue" w:hAnsi="Helvetica Neue"/>
          <w:color w:val="262626"/>
          <w:sz w:val="22"/>
          <w:szCs w:val="22"/>
        </w:rPr>
        <w:t xml:space="preserve"> account linked to this address. </w:t>
      </w:r>
    </w:p>
    <w:p w14:paraId="32B63C96" w14:textId="098A6ADF" w:rsidR="00CB32EF" w:rsidRDefault="00CB32EF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1E32B3BF" w14:textId="1A266BD9" w:rsidR="00D735A4" w:rsidRDefault="00D735A4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4F0425EB" w14:textId="77777777" w:rsidR="00D735A4" w:rsidRDefault="00D735A4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10041DE5" w14:textId="77777777" w:rsidR="00FD62F4" w:rsidRDefault="00FD62F4" w:rsidP="004D14FF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</w:rPr>
      </w:pPr>
    </w:p>
    <w:p w14:paraId="34076A10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8"/>
          <w:szCs w:val="28"/>
        </w:rPr>
      </w:pPr>
      <w:r w:rsidRPr="00FD62F4">
        <w:rPr>
          <w:rFonts w:ascii="Helvetica Neue" w:hAnsi="Helvetica Neue"/>
          <w:b/>
          <w:bCs/>
          <w:color w:val="262626"/>
          <w:sz w:val="28"/>
          <w:szCs w:val="28"/>
        </w:rPr>
        <w:t xml:space="preserve">Recommended </w:t>
      </w:r>
      <w:r>
        <w:rPr>
          <w:rFonts w:ascii="Helvetica Neue" w:hAnsi="Helvetica Neue"/>
          <w:b/>
          <w:bCs/>
          <w:color w:val="262626"/>
          <w:sz w:val="28"/>
          <w:szCs w:val="28"/>
        </w:rPr>
        <w:t xml:space="preserve">drawing </w:t>
      </w:r>
      <w:r w:rsidRPr="00FD62F4">
        <w:rPr>
          <w:rFonts w:ascii="Helvetica Neue" w:hAnsi="Helvetica Neue"/>
          <w:b/>
          <w:bCs/>
          <w:color w:val="262626"/>
          <w:sz w:val="28"/>
          <w:szCs w:val="28"/>
        </w:rPr>
        <w:t xml:space="preserve">materials list </w:t>
      </w:r>
    </w:p>
    <w:p w14:paraId="1B7CBA03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8"/>
          <w:szCs w:val="28"/>
        </w:rPr>
      </w:pPr>
    </w:p>
    <w:p w14:paraId="1AF8C289" w14:textId="77777777" w:rsidR="009F309E" w:rsidRDefault="009F309E" w:rsidP="009F309E">
      <w:pPr>
        <w:pStyle w:val="gmail-styleverdana"/>
        <w:spacing w:before="0" w:beforeAutospacing="0" w:after="0" w:afterAutospacing="0" w:line="276" w:lineRule="auto"/>
        <w:rPr>
          <w:rFonts w:ascii="Helvetica Neue" w:hAnsi="Helvetica Neue"/>
          <w:color w:val="262626"/>
        </w:rPr>
      </w:pPr>
      <w:r w:rsidRPr="00FD62F4">
        <w:rPr>
          <w:rFonts w:ascii="Helvetica Neue" w:hAnsi="Helvetica Neue"/>
          <w:color w:val="262626"/>
        </w:rPr>
        <w:t>This is what I suggest only</w:t>
      </w:r>
      <w:r>
        <w:rPr>
          <w:rFonts w:ascii="Helvetica Neue" w:hAnsi="Helvetica Neue"/>
          <w:color w:val="262626"/>
        </w:rPr>
        <w:t xml:space="preserve">, I don’t expect you to buy new materials if you already have equivalents. I will be demonstrating use chalk </w:t>
      </w:r>
      <w:proofErr w:type="gramStart"/>
      <w:r>
        <w:rPr>
          <w:rFonts w:ascii="Helvetica Neue" w:hAnsi="Helvetica Neue"/>
          <w:color w:val="262626"/>
        </w:rPr>
        <w:t>pastels</w:t>
      </w:r>
      <w:proofErr w:type="gramEnd"/>
      <w:r>
        <w:rPr>
          <w:rFonts w:ascii="Helvetica Neue" w:hAnsi="Helvetica Neue"/>
          <w:color w:val="262626"/>
        </w:rPr>
        <w:t xml:space="preserve"> but you may prefer coloured pencils or even stick crayons.</w:t>
      </w:r>
    </w:p>
    <w:p w14:paraId="544BB325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</w:p>
    <w:p w14:paraId="7724872D" w14:textId="77777777" w:rsidR="009F309E" w:rsidRPr="00FD62F4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  <w:r>
        <w:rPr>
          <w:rFonts w:ascii="Helvetica Neue" w:hAnsi="Helvetica Neue"/>
          <w:color w:val="262626"/>
        </w:rPr>
        <w:t>Feel free to contact</w:t>
      </w:r>
      <w:r w:rsidRPr="00FD62F4">
        <w:rPr>
          <w:rFonts w:ascii="Helvetica Neue" w:hAnsi="Helvetica Neue"/>
          <w:color w:val="262626"/>
        </w:rPr>
        <w:t xml:space="preserve"> me if you have questions</w:t>
      </w:r>
      <w:r>
        <w:rPr>
          <w:rFonts w:ascii="Helvetica Neue" w:hAnsi="Helvetica Neue"/>
          <w:color w:val="262626"/>
        </w:rPr>
        <w:t xml:space="preserve">. </w:t>
      </w:r>
      <w:r w:rsidRPr="00FD62F4">
        <w:rPr>
          <w:rFonts w:ascii="Helvetica Neue" w:hAnsi="Helvetica Neue"/>
          <w:color w:val="262626"/>
        </w:rPr>
        <w:br/>
      </w:r>
    </w:p>
    <w:p w14:paraId="4F62C966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Drawing tools</w:t>
      </w:r>
    </w:p>
    <w:p w14:paraId="1BD5383B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b/>
          <w:bCs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b/>
          <w:b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Chalk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pastels are recommended. You can buy 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Faber-Castell Soft Pastels 12 Pack for $13 at Officeworks or children’s sets for $8</w:t>
      </w:r>
    </w:p>
    <w:p w14:paraId="5DDAF1AB" w14:textId="77777777" w:rsidR="009F309E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1 x 5B or 6B pencils or any other thick drawing pencil</w:t>
      </w:r>
    </w:p>
    <w:p w14:paraId="33761CD7" w14:textId="77777777" w:rsidR="009F309E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Coloured pencils or stick crayons</w:t>
      </w:r>
    </w:p>
    <w:p w14:paraId="553D3746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Make sure you have a white and a black pastel, </w:t>
      </w:r>
      <w:proofErr w:type="gramStart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crayon</w:t>
      </w:r>
      <w:proofErr w:type="gramEnd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or coloured pencil</w:t>
      </w:r>
    </w:p>
    <w:p w14:paraId="287E6A19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</w:p>
    <w:p w14:paraId="14B9099E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Papers</w:t>
      </w:r>
    </w:p>
    <w:p w14:paraId="19B29F48" w14:textId="61B04EA5" w:rsidR="009F309E" w:rsidRDefault="009F1308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1</w:t>
      </w:r>
      <w:r w:rsidR="009F309E"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x sheets of white cheap watercolour or pastel paper (ideally paper with a bit of </w:t>
      </w:r>
      <w:r w:rsidR="009F309E" w:rsidRPr="0076202F">
        <w:rPr>
          <w:rFonts w:ascii="Helvetica Neue" w:hAnsi="Helvetica Neue" w:cs="Times New Roman"/>
          <w:i/>
          <w:i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texture</w:t>
      </w:r>
      <w:r w:rsidR="009F309E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</w:t>
      </w:r>
      <w:r w:rsidR="009F309E" w:rsidRPr="0059689B">
        <w:rPr>
          <w:rFonts w:ascii="Helvetica Neue" w:hAnsi="Helvetica Neue" w:cs="Times New Roman"/>
          <w:i/>
          <w:i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or tooth</w:t>
      </w:r>
      <w:r w:rsidR="009F309E"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. Pastel pads are good except they </w:t>
      </w:r>
      <w:r w:rsidR="009F309E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tend to be</w:t>
      </w:r>
      <w:r w:rsidR="009F309E"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multicoloured).</w:t>
      </w:r>
    </w:p>
    <w:p w14:paraId="74955F6D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Drawing board and pins/</w:t>
      </w:r>
      <w:proofErr w:type="spellStart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blu</w:t>
      </w:r>
      <w:proofErr w:type="spellEnd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tac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br/>
      </w:r>
    </w:p>
    <w:p w14:paraId="217AC35F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OR </w:t>
      </w:r>
    </w:p>
    <w:p w14:paraId="60A3B1F8" w14:textId="326BB993" w:rsidR="009F309E" w:rsidRPr="005C5AFC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An A3 or A4 visual journal notebook for </w:t>
      </w:r>
      <w:r w:rsidRPr="0059689B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notes and sketches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to keep everything in one place</w:t>
      </w:r>
    </w:p>
    <w:p w14:paraId="02EF6F82" w14:textId="77777777" w:rsidR="009F309E" w:rsidRDefault="009F309E" w:rsidP="009F309E">
      <w:pPr>
        <w:widowControl w:val="0"/>
        <w:spacing w:after="0"/>
        <w:rPr>
          <w:rFonts w:ascii="Helvetica Neue" w:hAnsi="Helvetica Neue"/>
          <w:b/>
          <w:sz w:val="28"/>
          <w:szCs w:val="28"/>
          <w14:ligatures w14:val="none"/>
        </w:rPr>
      </w:pPr>
    </w:p>
    <w:p w14:paraId="36957DBB" w14:textId="47783A67" w:rsidR="009F309E" w:rsidRPr="00DB01E0" w:rsidRDefault="009F309E" w:rsidP="009F309E">
      <w:pPr>
        <w:widowControl w:val="0"/>
        <w:spacing w:after="0"/>
        <w:rPr>
          <w:rFonts w:ascii="Helvetica Neue" w:hAnsi="Helvetica Neue"/>
          <w:b/>
          <w:sz w:val="28"/>
          <w:szCs w:val="28"/>
          <w14:ligatures w14:val="none"/>
        </w:rPr>
      </w:pPr>
      <w:r w:rsidRPr="0059689B">
        <w:rPr>
          <w:rFonts w:ascii="Helvetica Neue" w:hAnsi="Helvetica Neue"/>
          <w:b/>
          <w:sz w:val="28"/>
          <w:szCs w:val="28"/>
          <w14:ligatures w14:val="none"/>
        </w:rPr>
        <w:t>Suggested Reading</w:t>
      </w:r>
      <w:r w:rsidR="005C5AFC">
        <w:rPr>
          <w:rFonts w:ascii="Helvetica Neue" w:hAnsi="Helvetica Neue"/>
          <w:b/>
          <w:sz w:val="28"/>
          <w:szCs w:val="28"/>
          <w14:ligatures w14:val="none"/>
        </w:rPr>
        <w:t xml:space="preserve">s </w:t>
      </w:r>
      <w:r w:rsidRPr="00DB01E0">
        <w:rPr>
          <w:rFonts w:ascii="Helvetica Neue" w:hAnsi="Helvetica Neue"/>
          <w:b/>
          <w:sz w:val="28"/>
          <w:szCs w:val="28"/>
          <w14:ligatures w14:val="none"/>
        </w:rPr>
        <w:t xml:space="preserve">for </w:t>
      </w:r>
      <w:r w:rsidR="003458C2">
        <w:rPr>
          <w:rFonts w:ascii="Helvetica Neue" w:hAnsi="Helvetica Neue"/>
          <w:b/>
          <w:sz w:val="28"/>
          <w:szCs w:val="28"/>
          <w14:ligatures w14:val="none"/>
        </w:rPr>
        <w:t>the webinars</w:t>
      </w:r>
      <w:r w:rsidRPr="00DB01E0">
        <w:rPr>
          <w:rFonts w:ascii="Helvetica Neue" w:hAnsi="Helvetica Neue"/>
          <w:b/>
          <w:sz w:val="28"/>
          <w:szCs w:val="28"/>
          <w14:ligatures w14:val="none"/>
        </w:rPr>
        <w:t xml:space="preserve"> </w:t>
      </w:r>
    </w:p>
    <w:p w14:paraId="20054EEC" w14:textId="77777777" w:rsidR="009F309E" w:rsidRPr="0059689B" w:rsidRDefault="009F309E" w:rsidP="009F309E">
      <w:pPr>
        <w:widowControl w:val="0"/>
        <w:spacing w:after="0"/>
        <w:rPr>
          <w:rFonts w:ascii="Helvetica Neue" w:hAnsi="Helvetica Neue"/>
          <w:b/>
          <w:sz w:val="22"/>
          <w:szCs w:val="22"/>
          <w14:ligatures w14:val="none"/>
        </w:rPr>
      </w:pPr>
      <w:r>
        <w:rPr>
          <w:rFonts w:ascii="Helvetica Neue" w:hAnsi="Helvetica Neue"/>
          <w:b/>
          <w:sz w:val="22"/>
          <w:szCs w:val="22"/>
          <w14:ligatures w14:val="none"/>
        </w:rPr>
        <w:t>O</w:t>
      </w:r>
      <w:r w:rsidRPr="008B5278">
        <w:rPr>
          <w:rFonts w:ascii="Helvetica Neue" w:hAnsi="Helvetica Neue"/>
          <w:b/>
          <w:sz w:val="22"/>
          <w:szCs w:val="22"/>
          <w14:ligatures w14:val="none"/>
        </w:rPr>
        <w:t>ptional, only if you want some background</w:t>
      </w:r>
    </w:p>
    <w:p w14:paraId="54A6B78B" w14:textId="1FC30FC8" w:rsidR="00FA387A" w:rsidRDefault="00FA387A" w:rsidP="009F309E">
      <w:pPr>
        <w:widowControl w:val="0"/>
        <w:spacing w:after="0"/>
        <w:rPr>
          <w:rFonts w:ascii="Helvetica Neue" w:hAnsi="Helvetica Neue"/>
          <w:sz w:val="22"/>
          <w:szCs w:val="22"/>
          <w:lang w:val="en-US"/>
        </w:rPr>
      </w:pPr>
    </w:p>
    <w:p w14:paraId="332761DC" w14:textId="7796DE98" w:rsidR="009F1308" w:rsidRDefault="009F1308" w:rsidP="009F309E">
      <w:pPr>
        <w:widowControl w:val="0"/>
        <w:spacing w:after="0"/>
        <w:rPr>
          <w:rFonts w:ascii="Helvetica Neue" w:hAnsi="Helvetica Neue"/>
          <w:sz w:val="22"/>
          <w:szCs w:val="22"/>
          <w:lang w:val="en-US"/>
        </w:rPr>
      </w:pPr>
      <w:r w:rsidRPr="009F1308">
        <w:rPr>
          <w:rFonts w:ascii="Helvetica Neue" w:hAnsi="Helvetica Neue"/>
          <w:i/>
          <w:iCs/>
          <w:sz w:val="22"/>
          <w:szCs w:val="22"/>
          <w:lang w:val="en-US"/>
        </w:rPr>
        <w:t>The Foundation Stone Meditation</w:t>
      </w:r>
      <w:r>
        <w:rPr>
          <w:rFonts w:ascii="Helvetica Neue" w:hAnsi="Helvetica Neue"/>
          <w:sz w:val="22"/>
          <w:szCs w:val="22"/>
          <w:lang w:val="en-US"/>
        </w:rPr>
        <w:t xml:space="preserve"> GA260</w:t>
      </w:r>
    </w:p>
    <w:p w14:paraId="71E6695F" w14:textId="0038326C" w:rsidR="009F1308" w:rsidRDefault="009F1308" w:rsidP="009F309E">
      <w:pPr>
        <w:widowControl w:val="0"/>
        <w:spacing w:after="0"/>
        <w:rPr>
          <w:rFonts w:ascii="Helvetica Neue" w:hAnsi="Helvetica Neue"/>
          <w:sz w:val="22"/>
          <w:szCs w:val="22"/>
          <w:lang w:val="en-US"/>
        </w:rPr>
      </w:pPr>
      <w:hyperlink r:id="rId9" w:history="1">
        <w:r w:rsidRPr="0025385C">
          <w:rPr>
            <w:rStyle w:val="Hyperlink"/>
            <w:rFonts w:ascii="Helvetica Neue" w:hAnsi="Helvetica Neue"/>
            <w:sz w:val="22"/>
            <w:szCs w:val="22"/>
            <w:lang w:val="en-US"/>
          </w:rPr>
          <w:t>https://rsarchive.org/Lectures/GA260/English/SGP1980/FStMed_index.html</w:t>
        </w:r>
      </w:hyperlink>
    </w:p>
    <w:p w14:paraId="34CE38B5" w14:textId="77777777" w:rsidR="009F1308" w:rsidRPr="009F1308" w:rsidRDefault="009F1308" w:rsidP="009F309E">
      <w:pPr>
        <w:widowControl w:val="0"/>
        <w:spacing w:after="0"/>
        <w:rPr>
          <w:rFonts w:ascii="Helvetica Neue" w:hAnsi="Helvetica Neue"/>
          <w:sz w:val="22"/>
          <w:szCs w:val="22"/>
          <w:lang w:val="en-US"/>
        </w:rPr>
      </w:pPr>
    </w:p>
    <w:p w14:paraId="0CD126E8" w14:textId="190EB71C" w:rsidR="00FA387A" w:rsidRPr="005C5AFC" w:rsidRDefault="00FA387A" w:rsidP="00FA387A">
      <w:pPr>
        <w:widowControl w:val="0"/>
        <w:spacing w:after="0"/>
        <w:rPr>
          <w:rFonts w:ascii="Helvetica Neue" w:hAnsi="Helvetica Neue"/>
          <w:bCs/>
          <w:i/>
          <w:iCs/>
          <w:sz w:val="22"/>
          <w:szCs w:val="22"/>
          <w14:ligatures w14:val="none"/>
        </w:rPr>
      </w:pPr>
      <w:r w:rsidRPr="005C5AFC">
        <w:rPr>
          <w:rFonts w:ascii="Helvetica Neue" w:hAnsi="Helvetica Neue"/>
          <w:bCs/>
          <w:i/>
          <w:iCs/>
          <w:sz w:val="22"/>
          <w:szCs w:val="22"/>
          <w14:ligatures w14:val="none"/>
        </w:rPr>
        <w:t xml:space="preserve">The Spiritual Foundation of Morality GA 155 </w:t>
      </w:r>
      <w:r w:rsidRPr="005C5AFC">
        <w:rPr>
          <w:rFonts w:ascii="Helvetica Neue" w:hAnsi="Helvetica Neue"/>
          <w:bCs/>
          <w:sz w:val="22"/>
          <w:szCs w:val="22"/>
          <w14:ligatures w14:val="none"/>
        </w:rPr>
        <w:t>(28-30 May 1912)</w:t>
      </w:r>
    </w:p>
    <w:p w14:paraId="4115E924" w14:textId="10763B91" w:rsidR="00181096" w:rsidRPr="005C5AFC" w:rsidRDefault="00000000" w:rsidP="005C5AFC">
      <w:pPr>
        <w:widowControl w:val="0"/>
        <w:spacing w:after="0"/>
        <w:rPr>
          <w:rFonts w:ascii="Helvetica Neue" w:hAnsi="Helvetica Neue"/>
          <w:bCs/>
          <w:sz w:val="22"/>
          <w:szCs w:val="22"/>
          <w14:ligatures w14:val="none"/>
        </w:rPr>
      </w:pPr>
      <w:hyperlink r:id="rId10" w:history="1">
        <w:r w:rsidR="00FA387A" w:rsidRPr="005C5AFC">
          <w:rPr>
            <w:rStyle w:val="Hyperlink"/>
            <w:rFonts w:ascii="Helvetica Neue" w:hAnsi="Helvetica Neue"/>
            <w:bCs/>
            <w:sz w:val="22"/>
            <w:szCs w:val="22"/>
            <w14:ligatures w14:val="none"/>
          </w:rPr>
          <w:t>https://rsarchive.org/Lectures/GA155/English/SBC1970/SpFoMo_index.html</w:t>
        </w:r>
      </w:hyperlink>
      <w:r w:rsidR="00FA387A" w:rsidRPr="005C5AFC">
        <w:rPr>
          <w:rFonts w:ascii="Helvetica Neue" w:hAnsi="Helvetica Neue"/>
          <w:bCs/>
          <w:sz w:val="22"/>
          <w:szCs w:val="22"/>
          <w14:ligatures w14:val="none"/>
        </w:rPr>
        <w:t xml:space="preserve"> </w:t>
      </w:r>
      <w:r w:rsidR="003458C2" w:rsidRPr="005C5AFC">
        <w:rPr>
          <w:rFonts w:ascii="Helvetica Neue" w:hAnsi="Helvetica Neue"/>
          <w:bCs/>
          <w:sz w:val="22"/>
          <w:szCs w:val="22"/>
          <w14:ligatures w14:val="none"/>
        </w:rPr>
        <w:br/>
        <w:t>Lectures I, II, III but especially II and III</w:t>
      </w:r>
      <w:r w:rsidR="00AD63B5" w:rsidRPr="005C5AFC">
        <w:rPr>
          <w:rFonts w:ascii="Helvetica Neue" w:hAnsi="Helvetica Neue"/>
          <w:bCs/>
          <w:sz w:val="22"/>
          <w:szCs w:val="22"/>
          <w14:ligatures w14:val="none"/>
        </w:rPr>
        <w:t xml:space="preserve"> (</w:t>
      </w:r>
      <w:r w:rsidR="00AD63B5" w:rsidRPr="005C5AFC">
        <w:rPr>
          <w:rFonts w:ascii="Helvetica Neue" w:hAnsi="Helvetica Neue"/>
          <w:bCs/>
          <w:i/>
          <w:iCs/>
          <w:sz w:val="22"/>
          <w:szCs w:val="22"/>
          <w14:ligatures w14:val="none"/>
        </w:rPr>
        <w:t>highly recommended reading</w:t>
      </w:r>
      <w:r w:rsidR="00AD63B5" w:rsidRPr="005C5AFC">
        <w:rPr>
          <w:rFonts w:ascii="Helvetica Neue" w:hAnsi="Helvetica Neue"/>
          <w:bCs/>
          <w:sz w:val="22"/>
          <w:szCs w:val="22"/>
          <w14:ligatures w14:val="none"/>
        </w:rPr>
        <w:t xml:space="preserve">) </w:t>
      </w:r>
    </w:p>
    <w:sectPr w:rsidR="00181096" w:rsidRPr="005C5AFC" w:rsidSect="00992966">
      <w:footerReference w:type="default" r:id="rId11"/>
      <w:pgSz w:w="11906" w:h="16838"/>
      <w:pgMar w:top="851" w:right="1440" w:bottom="851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677B" w14:textId="77777777" w:rsidR="007911DB" w:rsidRDefault="007911DB" w:rsidP="009517AC">
      <w:pPr>
        <w:spacing w:after="0" w:line="240" w:lineRule="auto"/>
      </w:pPr>
      <w:r>
        <w:separator/>
      </w:r>
    </w:p>
  </w:endnote>
  <w:endnote w:type="continuationSeparator" w:id="0">
    <w:p w14:paraId="7C05C958" w14:textId="77777777" w:rsidR="007911DB" w:rsidRDefault="007911DB" w:rsidP="0095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DE90" w14:textId="22596248" w:rsidR="00013B1A" w:rsidRDefault="00013B1A">
    <w:pPr>
      <w:pStyle w:val="Footer"/>
      <w:jc w:val="right"/>
    </w:pPr>
  </w:p>
  <w:p w14:paraId="70DFFE03" w14:textId="77777777" w:rsidR="009517AC" w:rsidRDefault="0095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A330" w14:textId="77777777" w:rsidR="007911DB" w:rsidRDefault="007911DB" w:rsidP="009517AC">
      <w:pPr>
        <w:spacing w:after="0" w:line="240" w:lineRule="auto"/>
      </w:pPr>
      <w:r>
        <w:separator/>
      </w:r>
    </w:p>
  </w:footnote>
  <w:footnote w:type="continuationSeparator" w:id="0">
    <w:p w14:paraId="58F71440" w14:textId="77777777" w:rsidR="007911DB" w:rsidRDefault="007911DB" w:rsidP="0095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2D7E"/>
    <w:multiLevelType w:val="hybridMultilevel"/>
    <w:tmpl w:val="CFAA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04429"/>
    <w:multiLevelType w:val="hybridMultilevel"/>
    <w:tmpl w:val="F672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37AB6"/>
    <w:multiLevelType w:val="hybridMultilevel"/>
    <w:tmpl w:val="2480B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096020">
    <w:abstractNumId w:val="1"/>
  </w:num>
  <w:num w:numId="2" w16cid:durableId="1219513955">
    <w:abstractNumId w:val="2"/>
  </w:num>
  <w:num w:numId="3" w16cid:durableId="29819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96"/>
    <w:rsid w:val="000026D8"/>
    <w:rsid w:val="00013B1A"/>
    <w:rsid w:val="00091FB9"/>
    <w:rsid w:val="000A243D"/>
    <w:rsid w:val="0012172F"/>
    <w:rsid w:val="001255FA"/>
    <w:rsid w:val="00127CA5"/>
    <w:rsid w:val="0015670F"/>
    <w:rsid w:val="0016483A"/>
    <w:rsid w:val="00181096"/>
    <w:rsid w:val="00214965"/>
    <w:rsid w:val="00217272"/>
    <w:rsid w:val="00270E7A"/>
    <w:rsid w:val="00297F6A"/>
    <w:rsid w:val="002B7013"/>
    <w:rsid w:val="002C1C27"/>
    <w:rsid w:val="002C3D36"/>
    <w:rsid w:val="002E41B7"/>
    <w:rsid w:val="00331308"/>
    <w:rsid w:val="003458C2"/>
    <w:rsid w:val="003771AD"/>
    <w:rsid w:val="003B53AA"/>
    <w:rsid w:val="003E6BAD"/>
    <w:rsid w:val="0045412B"/>
    <w:rsid w:val="004D14FF"/>
    <w:rsid w:val="005059A5"/>
    <w:rsid w:val="0055193B"/>
    <w:rsid w:val="0057193F"/>
    <w:rsid w:val="00591589"/>
    <w:rsid w:val="005A5907"/>
    <w:rsid w:val="005B2C2D"/>
    <w:rsid w:val="005C5AFC"/>
    <w:rsid w:val="005E0F2B"/>
    <w:rsid w:val="0068682A"/>
    <w:rsid w:val="00686BD7"/>
    <w:rsid w:val="00690865"/>
    <w:rsid w:val="006D598E"/>
    <w:rsid w:val="00774339"/>
    <w:rsid w:val="007822AA"/>
    <w:rsid w:val="007911DB"/>
    <w:rsid w:val="007D722A"/>
    <w:rsid w:val="008C5897"/>
    <w:rsid w:val="008F2C5B"/>
    <w:rsid w:val="009517AC"/>
    <w:rsid w:val="00992966"/>
    <w:rsid w:val="009F1308"/>
    <w:rsid w:val="009F309E"/>
    <w:rsid w:val="00A0663F"/>
    <w:rsid w:val="00A370FB"/>
    <w:rsid w:val="00A46735"/>
    <w:rsid w:val="00AD2D2E"/>
    <w:rsid w:val="00AD63B5"/>
    <w:rsid w:val="00B41CB0"/>
    <w:rsid w:val="00B77477"/>
    <w:rsid w:val="00BB7921"/>
    <w:rsid w:val="00BC6AB9"/>
    <w:rsid w:val="00BD31E4"/>
    <w:rsid w:val="00C446B2"/>
    <w:rsid w:val="00CA66CD"/>
    <w:rsid w:val="00CB32EF"/>
    <w:rsid w:val="00CC4756"/>
    <w:rsid w:val="00CF5A85"/>
    <w:rsid w:val="00CF5D89"/>
    <w:rsid w:val="00D54C81"/>
    <w:rsid w:val="00D735A4"/>
    <w:rsid w:val="00D87CF6"/>
    <w:rsid w:val="00E07EDE"/>
    <w:rsid w:val="00E21993"/>
    <w:rsid w:val="00E34AB0"/>
    <w:rsid w:val="00E670B3"/>
    <w:rsid w:val="00ED190B"/>
    <w:rsid w:val="00F31D4A"/>
    <w:rsid w:val="00F536CF"/>
    <w:rsid w:val="00F659D0"/>
    <w:rsid w:val="00F74B60"/>
    <w:rsid w:val="00F95BDF"/>
    <w:rsid w:val="00FA0D54"/>
    <w:rsid w:val="00FA387A"/>
    <w:rsid w:val="00FD62F4"/>
    <w:rsid w:val="00FE2C6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97692"/>
  <w15:chartTrackingRefBased/>
  <w15:docId w15:val="{7EE55C32-17AF-48BB-9C7D-3B0F6E3A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96"/>
    <w:pPr>
      <w:spacing w:after="120" w:line="285" w:lineRule="auto"/>
      <w:jc w:val="left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096"/>
    <w:rPr>
      <w:color w:val="08529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0F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73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C1C2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4A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2D2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AU"/>
      <w14:ligatures w14:val="standard"/>
      <w14:cntxtAlts/>
    </w:rPr>
  </w:style>
  <w:style w:type="paragraph" w:customStyle="1" w:styleId="gmail-styleverdana">
    <w:name w:val="gmail-styleverdana"/>
    <w:basedOn w:val="Normal"/>
    <w:rsid w:val="004D14F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GB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D14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09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9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ntedspac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sarchive.org/Lectures/GA155/English/SBC1970/SpFoMo_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archive.org/Lectures/GA260/English/SGP1980/FStMed_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33C1-0065-474B-B43A-331C65CF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Gallagher</dc:creator>
  <cp:keywords/>
  <dc:description/>
  <cp:lastModifiedBy>stephen campbell</cp:lastModifiedBy>
  <cp:revision>3</cp:revision>
  <cp:lastPrinted>2020-01-04T02:40:00Z</cp:lastPrinted>
  <dcterms:created xsi:type="dcterms:W3CDTF">2022-10-25T03:45:00Z</dcterms:created>
  <dcterms:modified xsi:type="dcterms:W3CDTF">2022-10-25T03:49:00Z</dcterms:modified>
</cp:coreProperties>
</file>